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490"/>
      </w:tblGrid>
      <w:tr w:rsidR="004078BC" w14:paraId="4E511949" w14:textId="77777777" w:rsidTr="004450C0">
        <w:trPr>
          <w:trHeight w:val="2390"/>
        </w:trPr>
        <w:tc>
          <w:tcPr>
            <w:tcW w:w="2263" w:type="dxa"/>
          </w:tcPr>
          <w:p w14:paraId="3F9B0F3E" w14:textId="77777777" w:rsidR="004078BC" w:rsidRDefault="004078BC" w:rsidP="004450C0"/>
          <w:p w14:paraId="3AA49856" w14:textId="77777777" w:rsidR="004078BC" w:rsidRDefault="004078BC" w:rsidP="004450C0">
            <w:r w:rsidRPr="006E68BE">
              <w:rPr>
                <w:noProof/>
              </w:rPr>
              <w:drawing>
                <wp:inline distT="0" distB="0" distL="0" distR="0" wp14:anchorId="1843D745" wp14:editId="7DA62C0F">
                  <wp:extent cx="1473200" cy="1473200"/>
                  <wp:effectExtent l="0" t="0" r="0" b="0"/>
                  <wp:docPr id="920314492" name="Picture 1" descr="A logo with a crown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314492" name="Picture 1" descr="A logo with a crown and text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74FAC6" w14:textId="77777777" w:rsidR="004078BC" w:rsidRDefault="004078BC" w:rsidP="004450C0"/>
        </w:tc>
        <w:tc>
          <w:tcPr>
            <w:tcW w:w="6753" w:type="dxa"/>
          </w:tcPr>
          <w:p w14:paraId="3DC56E79" w14:textId="77777777" w:rsidR="004078BC" w:rsidRDefault="004078BC" w:rsidP="004450C0">
            <w:pPr>
              <w:jc w:val="center"/>
            </w:pPr>
          </w:p>
          <w:p w14:paraId="5A2BEB0D" w14:textId="77777777" w:rsidR="004078BC" w:rsidRPr="006E68BE" w:rsidRDefault="004078BC" w:rsidP="004450C0">
            <w:pPr>
              <w:jc w:val="center"/>
              <w:rPr>
                <w:sz w:val="32"/>
                <w:szCs w:val="32"/>
                <w:u w:val="single"/>
              </w:rPr>
            </w:pPr>
            <w:r w:rsidRPr="006E68BE">
              <w:rPr>
                <w:sz w:val="32"/>
                <w:szCs w:val="32"/>
                <w:u w:val="single"/>
              </w:rPr>
              <w:t xml:space="preserve">Minutes of </w:t>
            </w:r>
            <w:r>
              <w:rPr>
                <w:sz w:val="32"/>
                <w:szCs w:val="32"/>
                <w:u w:val="single"/>
              </w:rPr>
              <w:t>AGM</w:t>
            </w:r>
          </w:p>
          <w:p w14:paraId="61E53C6B" w14:textId="77777777" w:rsidR="004078BC" w:rsidRPr="006E68BE" w:rsidRDefault="004078BC" w:rsidP="004450C0">
            <w:pPr>
              <w:jc w:val="center"/>
              <w:rPr>
                <w:sz w:val="32"/>
                <w:szCs w:val="32"/>
                <w:u w:val="single"/>
              </w:rPr>
            </w:pPr>
            <w:r w:rsidRPr="006E68BE">
              <w:rPr>
                <w:sz w:val="32"/>
                <w:szCs w:val="32"/>
                <w:u w:val="single"/>
              </w:rPr>
              <w:t>Royal Town Sports Burton Tennis League</w:t>
            </w:r>
          </w:p>
          <w:p w14:paraId="324BC7E3" w14:textId="77777777" w:rsidR="004078BC" w:rsidRPr="006E68BE" w:rsidRDefault="004078BC" w:rsidP="004450C0">
            <w:pPr>
              <w:jc w:val="center"/>
              <w:rPr>
                <w:sz w:val="32"/>
                <w:szCs w:val="32"/>
                <w:u w:val="single"/>
              </w:rPr>
            </w:pPr>
            <w:r w:rsidRPr="006E68BE">
              <w:rPr>
                <w:sz w:val="32"/>
                <w:szCs w:val="32"/>
                <w:u w:val="single"/>
              </w:rPr>
              <w:t>Barton Under Needwood</w:t>
            </w:r>
          </w:p>
          <w:p w14:paraId="20402256" w14:textId="77777777" w:rsidR="004078BC" w:rsidRPr="006E68BE" w:rsidRDefault="004078BC" w:rsidP="004450C0">
            <w:pPr>
              <w:jc w:val="center"/>
              <w:rPr>
                <w:sz w:val="32"/>
                <w:szCs w:val="32"/>
                <w:u w:val="single"/>
              </w:rPr>
            </w:pPr>
          </w:p>
          <w:p w14:paraId="57721309" w14:textId="3389EFC3" w:rsidR="004078BC" w:rsidRDefault="009878D2" w:rsidP="004450C0">
            <w:pPr>
              <w:jc w:val="center"/>
            </w:pPr>
            <w:r>
              <w:rPr>
                <w:sz w:val="32"/>
                <w:szCs w:val="32"/>
                <w:u w:val="single"/>
              </w:rPr>
              <w:t>19</w:t>
            </w:r>
            <w:proofErr w:type="gramStart"/>
            <w:r w:rsidRPr="009878D2">
              <w:rPr>
                <w:sz w:val="32"/>
                <w:szCs w:val="32"/>
                <w:u w:val="single"/>
                <w:vertAlign w:val="superscript"/>
              </w:rPr>
              <w:t>th</w:t>
            </w:r>
            <w:r>
              <w:rPr>
                <w:sz w:val="32"/>
                <w:szCs w:val="32"/>
                <w:u w:val="single"/>
              </w:rPr>
              <w:t xml:space="preserve"> </w:t>
            </w:r>
            <w:r w:rsidR="004078BC">
              <w:rPr>
                <w:sz w:val="32"/>
                <w:szCs w:val="32"/>
                <w:u w:val="single"/>
              </w:rPr>
              <w:t xml:space="preserve"> March</w:t>
            </w:r>
            <w:proofErr w:type="gramEnd"/>
            <w:r w:rsidR="004078BC">
              <w:rPr>
                <w:sz w:val="32"/>
                <w:szCs w:val="32"/>
                <w:u w:val="single"/>
              </w:rPr>
              <w:t xml:space="preserve"> 202</w:t>
            </w:r>
            <w:r>
              <w:rPr>
                <w:sz w:val="32"/>
                <w:szCs w:val="32"/>
                <w:u w:val="single"/>
              </w:rPr>
              <w:t>5</w:t>
            </w:r>
          </w:p>
        </w:tc>
      </w:tr>
    </w:tbl>
    <w:p w14:paraId="536593E1" w14:textId="41AF509D" w:rsidR="00431955" w:rsidRDefault="009878D2">
      <w:r>
        <w:t>Those Present   David Humphries (Littleover Valley) Chris Howard (Alrewas) Julie</w:t>
      </w:r>
    </w:p>
    <w:p w14:paraId="0FE7C134" w14:textId="7C1AE3FD" w:rsidR="009878D2" w:rsidRDefault="009878D2">
      <w:r>
        <w:tab/>
      </w:r>
      <w:r>
        <w:tab/>
        <w:t xml:space="preserve">Wrigley (Shenstone) Helen Soleil (Shenstone) Kate </w:t>
      </w:r>
      <w:proofErr w:type="gramStart"/>
      <w:r>
        <w:t>Sadler(</w:t>
      </w:r>
      <w:proofErr w:type="gramEnd"/>
      <w:r>
        <w:t>David Lloyd)</w:t>
      </w:r>
    </w:p>
    <w:p w14:paraId="2FE8EAC6" w14:textId="1F6BFA16" w:rsidR="009878D2" w:rsidRDefault="009878D2">
      <w:r>
        <w:tab/>
      </w:r>
      <w:r>
        <w:tab/>
        <w:t>Nigel Smith (Netherseal) Sue Smith (Netherseal) Andy Coveney (Burton)</w:t>
      </w:r>
    </w:p>
    <w:p w14:paraId="3C0D18A4" w14:textId="2C297C66" w:rsidR="009878D2" w:rsidRDefault="009878D2">
      <w:r>
        <w:tab/>
      </w:r>
      <w:r>
        <w:tab/>
        <w:t>Jane Booker (Spital) Paul Cross (Grange) Dave Chilvers (Littleover)</w:t>
      </w:r>
    </w:p>
    <w:p w14:paraId="7152C737" w14:textId="5C224E3F" w:rsidR="009878D2" w:rsidRDefault="009878D2">
      <w:r>
        <w:tab/>
      </w:r>
      <w:r>
        <w:tab/>
        <w:t>Alistair Wright (</w:t>
      </w:r>
      <w:proofErr w:type="spellStart"/>
      <w:r>
        <w:t>Grangewood</w:t>
      </w:r>
      <w:proofErr w:type="spellEnd"/>
      <w:r>
        <w:t>) James Ottewell (</w:t>
      </w:r>
      <w:proofErr w:type="spellStart"/>
      <w:r>
        <w:t>Grangewood</w:t>
      </w:r>
      <w:proofErr w:type="spellEnd"/>
      <w:r>
        <w:t>) Richard</w:t>
      </w:r>
    </w:p>
    <w:p w14:paraId="2046B447" w14:textId="0A594238" w:rsidR="009878D2" w:rsidRDefault="009878D2">
      <w:r>
        <w:tab/>
      </w:r>
      <w:r>
        <w:tab/>
        <w:t>Blunt (</w:t>
      </w:r>
      <w:proofErr w:type="spellStart"/>
      <w:r>
        <w:t>Grangewood</w:t>
      </w:r>
      <w:proofErr w:type="spellEnd"/>
      <w:r>
        <w:t xml:space="preserve">) James Stuart (Ashby Castle) Vicky </w:t>
      </w:r>
      <w:proofErr w:type="gramStart"/>
      <w:r>
        <w:t>Wright(</w:t>
      </w:r>
      <w:proofErr w:type="gramEnd"/>
      <w:r>
        <w:t>Barton)</w:t>
      </w:r>
    </w:p>
    <w:p w14:paraId="1B95E3E8" w14:textId="650B889B" w:rsidR="009878D2" w:rsidRDefault="009878D2" w:rsidP="009878D2">
      <w:pPr>
        <w:ind w:left="1440"/>
      </w:pPr>
      <w:r>
        <w:t>Andy Buttress (Barton) Chris Ballard (Lichfield) Julia Booth (Church Broughton) Chris Booth (Church Broughton) Steve Allen (Melbourne)</w:t>
      </w:r>
    </w:p>
    <w:p w14:paraId="27AC20AA" w14:textId="2567F519" w:rsidR="009878D2" w:rsidRDefault="009878D2" w:rsidP="009878D2">
      <w:pPr>
        <w:ind w:left="1440"/>
      </w:pPr>
      <w:r>
        <w:t>Sallie Allen (Melbourne) Emma Benton (Etching Hill) Marie Moss (</w:t>
      </w:r>
      <w:proofErr w:type="spellStart"/>
      <w:r>
        <w:t>Etwall</w:t>
      </w:r>
      <w:proofErr w:type="spellEnd"/>
      <w:r>
        <w:t>)</w:t>
      </w:r>
    </w:p>
    <w:p w14:paraId="4CE0CB97" w14:textId="7251C1CE" w:rsidR="009878D2" w:rsidRDefault="009878D2" w:rsidP="009878D2">
      <w:pPr>
        <w:ind w:left="1440"/>
      </w:pPr>
      <w:r>
        <w:t>Marion Gilbert (</w:t>
      </w:r>
      <w:proofErr w:type="spellStart"/>
      <w:r>
        <w:t>Etwall</w:t>
      </w:r>
      <w:proofErr w:type="spellEnd"/>
      <w:r>
        <w:t>) Bryan Howells (Lakeside) James Morgan (</w:t>
      </w:r>
      <w:proofErr w:type="spellStart"/>
      <w:r>
        <w:t>Denstone</w:t>
      </w:r>
      <w:proofErr w:type="spellEnd"/>
      <w:r>
        <w:t xml:space="preserve">) </w:t>
      </w:r>
    </w:p>
    <w:p w14:paraId="1784174D" w14:textId="77777777" w:rsidR="009878D2" w:rsidRDefault="009878D2" w:rsidP="009878D2">
      <w:pPr>
        <w:ind w:left="1440"/>
      </w:pPr>
    </w:p>
    <w:p w14:paraId="47512AAF" w14:textId="06F4A289" w:rsidR="009878D2" w:rsidRDefault="001F0193" w:rsidP="001F0193">
      <w:r>
        <w:t>Apologies</w:t>
      </w:r>
      <w:r>
        <w:tab/>
        <w:t>Abbots Bromley, Newton Regis, Walton, Rolls Royce</w:t>
      </w:r>
    </w:p>
    <w:p w14:paraId="5452E6A9" w14:textId="77777777" w:rsidR="001F0193" w:rsidRDefault="001F0193" w:rsidP="001F0193"/>
    <w:p w14:paraId="28C858F7" w14:textId="77777777" w:rsidR="001F0193" w:rsidRDefault="001F0193" w:rsidP="001F01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941"/>
      </w:tblGrid>
      <w:tr w:rsidR="001F0193" w14:paraId="411A2122" w14:textId="77777777" w:rsidTr="001F0193">
        <w:tc>
          <w:tcPr>
            <w:tcW w:w="846" w:type="dxa"/>
          </w:tcPr>
          <w:p w14:paraId="7C425AEA" w14:textId="73D02C5F" w:rsidR="001F0193" w:rsidRDefault="001F0193" w:rsidP="001F0193">
            <w:r>
              <w:t>2</w:t>
            </w:r>
          </w:p>
        </w:tc>
        <w:tc>
          <w:tcPr>
            <w:tcW w:w="7229" w:type="dxa"/>
          </w:tcPr>
          <w:p w14:paraId="18A6C6BC" w14:textId="058F5970" w:rsidR="001F0193" w:rsidRDefault="001F0193" w:rsidP="001F0193">
            <w:r>
              <w:t xml:space="preserve">The minutes of the previous meeting were missing for some on the website. JB agreed to </w:t>
            </w:r>
            <w:proofErr w:type="gramStart"/>
            <w:r>
              <w:t>look into</w:t>
            </w:r>
            <w:proofErr w:type="gramEnd"/>
            <w:r>
              <w:t xml:space="preserve"> this (done 21.03.25) and restore them. Because of this it was difficult to accept them as a true record or address any matters arising. Those who has seen the minutes though agreed this matter</w:t>
            </w:r>
          </w:p>
        </w:tc>
        <w:tc>
          <w:tcPr>
            <w:tcW w:w="941" w:type="dxa"/>
          </w:tcPr>
          <w:p w14:paraId="5122DA36" w14:textId="1E22CB71" w:rsidR="001F0193" w:rsidRDefault="001F0193" w:rsidP="001F0193">
            <w:r>
              <w:t>JB</w:t>
            </w:r>
          </w:p>
        </w:tc>
      </w:tr>
      <w:tr w:rsidR="001F0193" w14:paraId="1E953FC8" w14:textId="77777777" w:rsidTr="001F0193">
        <w:tc>
          <w:tcPr>
            <w:tcW w:w="846" w:type="dxa"/>
          </w:tcPr>
          <w:p w14:paraId="2275F530" w14:textId="6766C852" w:rsidR="001F0193" w:rsidRDefault="001F0193" w:rsidP="001F0193">
            <w:r>
              <w:t>3</w:t>
            </w:r>
          </w:p>
        </w:tc>
        <w:tc>
          <w:tcPr>
            <w:tcW w:w="7229" w:type="dxa"/>
          </w:tcPr>
          <w:p w14:paraId="224BF221" w14:textId="44FEE27F" w:rsidR="001F0193" w:rsidRDefault="001F0193" w:rsidP="001F0193">
            <w:r>
              <w:t xml:space="preserve">The annual accounts were presented in </w:t>
            </w:r>
            <w:r w:rsidRPr="001F0193">
              <w:rPr>
                <w:rFonts w:cs="Times New Roman (Body CS)"/>
              </w:rPr>
              <w:t>Toni’</w:t>
            </w:r>
            <w:r>
              <w:t xml:space="preserve"> s absence. SA read out the Treasurers report (attached to the main minutes</w:t>
            </w:r>
            <w:r w:rsidR="006C4678">
              <w:t xml:space="preserve">) The deficit for the year was down to the auditing of the trophies and historical engraving plus additional trophy insurance. Invoices would be sent out after the </w:t>
            </w:r>
            <w:proofErr w:type="gramStart"/>
            <w:r w:rsidR="006C4678">
              <w:t>AGM(</w:t>
            </w:r>
            <w:proofErr w:type="gramEnd"/>
            <w:r w:rsidR="006C4678">
              <w:t>which would include any fines issued during the year)</w:t>
            </w:r>
          </w:p>
        </w:tc>
        <w:tc>
          <w:tcPr>
            <w:tcW w:w="941" w:type="dxa"/>
          </w:tcPr>
          <w:p w14:paraId="56949E99" w14:textId="77777777" w:rsidR="001F0193" w:rsidRDefault="001F0193" w:rsidP="001F0193"/>
        </w:tc>
      </w:tr>
      <w:tr w:rsidR="001F0193" w14:paraId="78D2F545" w14:textId="77777777" w:rsidTr="001F0193">
        <w:tc>
          <w:tcPr>
            <w:tcW w:w="846" w:type="dxa"/>
          </w:tcPr>
          <w:p w14:paraId="5EBC9A38" w14:textId="0144068C" w:rsidR="001F0193" w:rsidRDefault="006C4678" w:rsidP="001F0193">
            <w:r>
              <w:t>4</w:t>
            </w:r>
          </w:p>
        </w:tc>
        <w:tc>
          <w:tcPr>
            <w:tcW w:w="7229" w:type="dxa"/>
          </w:tcPr>
          <w:p w14:paraId="047549E3" w14:textId="1449B705" w:rsidR="001F0193" w:rsidRDefault="006C4678" w:rsidP="001F0193">
            <w:r>
              <w:t>TB proposed that the annual fees would stay the same for the following year. This was proposed by TB and seconded by JB Agreed</w:t>
            </w:r>
          </w:p>
        </w:tc>
        <w:tc>
          <w:tcPr>
            <w:tcW w:w="941" w:type="dxa"/>
          </w:tcPr>
          <w:p w14:paraId="22A04064" w14:textId="77777777" w:rsidR="001F0193" w:rsidRDefault="001F0193" w:rsidP="001F0193"/>
        </w:tc>
      </w:tr>
      <w:tr w:rsidR="001F0193" w14:paraId="25E9CBB5" w14:textId="77777777" w:rsidTr="001F0193">
        <w:tc>
          <w:tcPr>
            <w:tcW w:w="846" w:type="dxa"/>
          </w:tcPr>
          <w:p w14:paraId="50185A11" w14:textId="6AFEF6E8" w:rsidR="001F0193" w:rsidRDefault="006C4678" w:rsidP="001F0193">
            <w:r>
              <w:t>5</w:t>
            </w:r>
          </w:p>
        </w:tc>
        <w:tc>
          <w:tcPr>
            <w:tcW w:w="7229" w:type="dxa"/>
          </w:tcPr>
          <w:p w14:paraId="51441DB5" w14:textId="3BE041F4" w:rsidR="001F0193" w:rsidRDefault="00932242" w:rsidP="001F0193">
            <w:r>
              <w:t>SA provided a summary of the year (attached to the main minutes)</w:t>
            </w:r>
          </w:p>
        </w:tc>
        <w:tc>
          <w:tcPr>
            <w:tcW w:w="941" w:type="dxa"/>
          </w:tcPr>
          <w:p w14:paraId="3D34994C" w14:textId="77777777" w:rsidR="001F0193" w:rsidRDefault="001F0193" w:rsidP="001F0193"/>
        </w:tc>
      </w:tr>
      <w:tr w:rsidR="001F0193" w14:paraId="2339AC61" w14:textId="77777777" w:rsidTr="001F0193">
        <w:tc>
          <w:tcPr>
            <w:tcW w:w="846" w:type="dxa"/>
          </w:tcPr>
          <w:p w14:paraId="1538A317" w14:textId="254EFABE" w:rsidR="001F0193" w:rsidRDefault="00932242" w:rsidP="001F0193">
            <w:r>
              <w:t>6</w:t>
            </w:r>
          </w:p>
        </w:tc>
        <w:tc>
          <w:tcPr>
            <w:tcW w:w="7229" w:type="dxa"/>
          </w:tcPr>
          <w:p w14:paraId="491776BA" w14:textId="77777777" w:rsidR="001F0193" w:rsidRDefault="00932242" w:rsidP="001F0193">
            <w:r>
              <w:t xml:space="preserve">JB took the Chair to propose SA to continue as Chair Proposed CB seconded </w:t>
            </w:r>
            <w:proofErr w:type="spellStart"/>
            <w:r>
              <w:t>CBa</w:t>
            </w:r>
            <w:proofErr w:type="spellEnd"/>
            <w:r>
              <w:t xml:space="preserve"> Passed</w:t>
            </w:r>
          </w:p>
          <w:p w14:paraId="7B13DE21" w14:textId="77777777" w:rsidR="00932242" w:rsidRDefault="00932242" w:rsidP="001F0193">
            <w:r>
              <w:t xml:space="preserve">SA then proposed that all other positions </w:t>
            </w:r>
            <w:proofErr w:type="spellStart"/>
            <w:r>
              <w:t>en</w:t>
            </w:r>
            <w:proofErr w:type="spellEnd"/>
            <w:r>
              <w:t xml:space="preserve"> masse to be re-elected (apart from </w:t>
            </w:r>
            <w:proofErr w:type="spellStart"/>
            <w:r>
              <w:t>Mens</w:t>
            </w:r>
            <w:proofErr w:type="spellEnd"/>
            <w:r>
              <w:t xml:space="preserve"> League secretary) Proposed JB seconded NS Passed</w:t>
            </w:r>
          </w:p>
          <w:p w14:paraId="38D57602" w14:textId="24AB75C3" w:rsidR="00932242" w:rsidRDefault="00932242" w:rsidP="001F0193">
            <w:r>
              <w:t xml:space="preserve">Andrew Coveney (Burton) was proposed by JB and VW for </w:t>
            </w:r>
            <w:proofErr w:type="gramStart"/>
            <w:r>
              <w:t>the  position</w:t>
            </w:r>
            <w:proofErr w:type="gramEnd"/>
            <w:r>
              <w:t xml:space="preserve"> of </w:t>
            </w:r>
            <w:proofErr w:type="spellStart"/>
            <w:r>
              <w:t>Mens</w:t>
            </w:r>
            <w:proofErr w:type="spellEnd"/>
            <w:r>
              <w:t xml:space="preserve"> Secretary (Passed)</w:t>
            </w:r>
          </w:p>
        </w:tc>
        <w:tc>
          <w:tcPr>
            <w:tcW w:w="941" w:type="dxa"/>
          </w:tcPr>
          <w:p w14:paraId="701CFD98" w14:textId="77777777" w:rsidR="001F0193" w:rsidRDefault="001F0193" w:rsidP="001F0193"/>
        </w:tc>
      </w:tr>
      <w:tr w:rsidR="001F0193" w14:paraId="1947AD26" w14:textId="77777777" w:rsidTr="001F0193">
        <w:tc>
          <w:tcPr>
            <w:tcW w:w="846" w:type="dxa"/>
          </w:tcPr>
          <w:p w14:paraId="7696B7F6" w14:textId="60D184D7" w:rsidR="001F0193" w:rsidRDefault="00932242" w:rsidP="001F0193">
            <w:r>
              <w:lastRenderedPageBreak/>
              <w:t>8</w:t>
            </w:r>
          </w:p>
        </w:tc>
        <w:tc>
          <w:tcPr>
            <w:tcW w:w="7229" w:type="dxa"/>
          </w:tcPr>
          <w:p w14:paraId="0F1C5773" w14:textId="4499ADF3" w:rsidR="001F0193" w:rsidRDefault="00932242" w:rsidP="001F0193">
            <w:r>
              <w:t xml:space="preserve">The two league rule amendments were proposed by CB and DC and were passed without discussion </w:t>
            </w:r>
          </w:p>
        </w:tc>
        <w:tc>
          <w:tcPr>
            <w:tcW w:w="941" w:type="dxa"/>
          </w:tcPr>
          <w:p w14:paraId="4D538CA6" w14:textId="77777777" w:rsidR="001F0193" w:rsidRDefault="001F0193" w:rsidP="001F0193"/>
        </w:tc>
      </w:tr>
      <w:tr w:rsidR="001F0193" w14:paraId="53310C30" w14:textId="77777777" w:rsidTr="001F0193">
        <w:tc>
          <w:tcPr>
            <w:tcW w:w="846" w:type="dxa"/>
          </w:tcPr>
          <w:p w14:paraId="6DCA5368" w14:textId="2EDB085D" w:rsidR="001F0193" w:rsidRDefault="0052101F" w:rsidP="001F0193">
            <w:r>
              <w:t>9</w:t>
            </w:r>
          </w:p>
        </w:tc>
        <w:tc>
          <w:tcPr>
            <w:tcW w:w="7229" w:type="dxa"/>
          </w:tcPr>
          <w:p w14:paraId="161C15BB" w14:textId="77777777" w:rsidR="001F0193" w:rsidRDefault="0052101F" w:rsidP="001F0193">
            <w:r>
              <w:t>NS was then asked to present the League Trophies</w:t>
            </w:r>
          </w:p>
          <w:p w14:paraId="05EEBD5D" w14:textId="7673D577" w:rsidR="0052101F" w:rsidRDefault="0052101F" w:rsidP="001F0193">
            <w:r>
              <w:t>It was noted that Ladies 3 was not returned – Etching Hill to receive a fine as per Rule 8</w:t>
            </w:r>
          </w:p>
        </w:tc>
        <w:tc>
          <w:tcPr>
            <w:tcW w:w="941" w:type="dxa"/>
          </w:tcPr>
          <w:p w14:paraId="32E34093" w14:textId="77777777" w:rsidR="001F0193" w:rsidRDefault="001F0193" w:rsidP="001F0193"/>
        </w:tc>
      </w:tr>
      <w:tr w:rsidR="001F0193" w14:paraId="2003FDA1" w14:textId="77777777" w:rsidTr="001F0193">
        <w:tc>
          <w:tcPr>
            <w:tcW w:w="846" w:type="dxa"/>
          </w:tcPr>
          <w:p w14:paraId="1BAD5D8A" w14:textId="78057ECC" w:rsidR="001F0193" w:rsidRDefault="0052101F" w:rsidP="001F0193">
            <w:r>
              <w:t>10</w:t>
            </w:r>
          </w:p>
        </w:tc>
        <w:tc>
          <w:tcPr>
            <w:tcW w:w="7229" w:type="dxa"/>
          </w:tcPr>
          <w:p w14:paraId="156B127E" w14:textId="77777777" w:rsidR="001F0193" w:rsidRDefault="0052101F" w:rsidP="001F0193">
            <w:r>
              <w:t xml:space="preserve">DH explained that CURC had now changed hands and would be known as Littleover Valley. </w:t>
            </w:r>
          </w:p>
          <w:p w14:paraId="64EA3146" w14:textId="5628F7ED" w:rsidR="0052101F" w:rsidRDefault="0052101F" w:rsidP="001F0193">
            <w:r>
              <w:t>JB announced that there would be a ‘Bregje Day with a touch of Orange’ at Church Broughton on April 27</w:t>
            </w:r>
            <w:r w:rsidRPr="0052101F">
              <w:rPr>
                <w:vertAlign w:val="superscript"/>
              </w:rPr>
              <w:t>th</w:t>
            </w:r>
            <w:r>
              <w:t xml:space="preserve"> to raise funds for MacMillan in memory of Bregje Fisk who played in the Burton league where her family still play. She asked people to come along or support if possible</w:t>
            </w:r>
          </w:p>
        </w:tc>
        <w:tc>
          <w:tcPr>
            <w:tcW w:w="941" w:type="dxa"/>
          </w:tcPr>
          <w:p w14:paraId="077148D6" w14:textId="77777777" w:rsidR="001F0193" w:rsidRDefault="001F0193" w:rsidP="001F0193"/>
        </w:tc>
      </w:tr>
      <w:tr w:rsidR="001F0193" w14:paraId="0692BF3B" w14:textId="77777777" w:rsidTr="001F0193">
        <w:tc>
          <w:tcPr>
            <w:tcW w:w="846" w:type="dxa"/>
          </w:tcPr>
          <w:p w14:paraId="5425D2B1" w14:textId="77777777" w:rsidR="001F0193" w:rsidRDefault="001F0193" w:rsidP="001F0193"/>
        </w:tc>
        <w:tc>
          <w:tcPr>
            <w:tcW w:w="7229" w:type="dxa"/>
          </w:tcPr>
          <w:p w14:paraId="4A10BBE6" w14:textId="77777777" w:rsidR="001F0193" w:rsidRDefault="001F0193" w:rsidP="001F0193"/>
        </w:tc>
        <w:tc>
          <w:tcPr>
            <w:tcW w:w="941" w:type="dxa"/>
          </w:tcPr>
          <w:p w14:paraId="7F053A19" w14:textId="77777777" w:rsidR="001F0193" w:rsidRDefault="001F0193" w:rsidP="001F0193"/>
        </w:tc>
      </w:tr>
    </w:tbl>
    <w:p w14:paraId="78619E92" w14:textId="77777777" w:rsidR="001F0193" w:rsidRDefault="001F0193" w:rsidP="001F0193"/>
    <w:sectPr w:rsidR="001F0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BC"/>
    <w:rsid w:val="00167189"/>
    <w:rsid w:val="001F0193"/>
    <w:rsid w:val="004078BC"/>
    <w:rsid w:val="00431955"/>
    <w:rsid w:val="0049740C"/>
    <w:rsid w:val="0052101F"/>
    <w:rsid w:val="0053214A"/>
    <w:rsid w:val="00651890"/>
    <w:rsid w:val="006C4678"/>
    <w:rsid w:val="00932242"/>
    <w:rsid w:val="009878D2"/>
    <w:rsid w:val="00B53A0C"/>
    <w:rsid w:val="00F048FA"/>
    <w:rsid w:val="00FA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C4D3C"/>
  <w15:chartTrackingRefBased/>
  <w15:docId w15:val="{3E5AF960-EFDA-DF4B-AC29-13AF3098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8BC"/>
  </w:style>
  <w:style w:type="paragraph" w:styleId="Heading1">
    <w:name w:val="heading 1"/>
    <w:basedOn w:val="Normal"/>
    <w:next w:val="Normal"/>
    <w:link w:val="Heading1Char"/>
    <w:uiPriority w:val="9"/>
    <w:qFormat/>
    <w:rsid w:val="00407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8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8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8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8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8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8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8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8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8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8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8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8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8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8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8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8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8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8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8B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07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Booth</dc:creator>
  <cp:keywords/>
  <dc:description/>
  <cp:lastModifiedBy>Christopher Booth</cp:lastModifiedBy>
  <cp:revision>4</cp:revision>
  <dcterms:created xsi:type="dcterms:W3CDTF">2025-03-23T11:07:00Z</dcterms:created>
  <dcterms:modified xsi:type="dcterms:W3CDTF">2025-03-23T11:45:00Z</dcterms:modified>
</cp:coreProperties>
</file>